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83B5" w14:textId="536BAC21" w:rsidR="006C7DAE" w:rsidRPr="00AE209B" w:rsidRDefault="006C7DAE" w:rsidP="000543D4">
      <w:pPr>
        <w:pStyle w:val="Ingetavstnd"/>
        <w:rPr>
          <w:rFonts w:asciiTheme="minorHAnsi" w:hAnsiTheme="minorHAnsi" w:cstheme="minorHAnsi"/>
        </w:rPr>
      </w:pPr>
    </w:p>
    <w:p w14:paraId="04C1E83D" w14:textId="77777777" w:rsidR="006C7DAE" w:rsidRDefault="006C7DAE" w:rsidP="006C7DAE">
      <w:pPr>
        <w:pStyle w:val="Ingetavstnd"/>
        <w:rPr>
          <w:rFonts w:ascii="Open Sans" w:hAnsi="Open Sans" w:cs="Open Sans"/>
        </w:rPr>
      </w:pPr>
    </w:p>
    <w:p w14:paraId="1DF7246F" w14:textId="3F1089BD" w:rsidR="006C7DAE" w:rsidRPr="000F1CB5" w:rsidRDefault="00320CB1" w:rsidP="006C7DAE">
      <w:pPr>
        <w:pStyle w:val="Rubrik1"/>
      </w:pPr>
      <w:r>
        <w:t>Kompletterande y</w:t>
      </w:r>
      <w:r w:rsidR="00230272">
        <w:t>ttrand</w:t>
      </w:r>
      <w:r w:rsidR="000543D4">
        <w:t>e</w:t>
      </w:r>
      <w:r w:rsidR="00230272">
        <w:t xml:space="preserve"> </w:t>
      </w:r>
      <w:r w:rsidR="009D04F5">
        <w:t>gällande Brunna avloppsreningsverks kapacitet och möjlighet att mottaga tillkommande Spillvatten från exploateringsområden.</w:t>
      </w:r>
    </w:p>
    <w:p w14:paraId="3E941129" w14:textId="21B0EEC9" w:rsidR="00450390" w:rsidRDefault="00467A41" w:rsidP="00450390">
      <w:pPr>
        <w:pStyle w:val="Brdtext"/>
      </w:pPr>
      <w:r>
        <w:t>Hedemora Energi AB vill som VA-huvudman i Hedemora kommun framföra följande punkter med anledning av de synpunkter om Brunna avloppsreningsverk</w:t>
      </w:r>
      <w:r w:rsidR="00BB0907">
        <w:t xml:space="preserve">s (ARV) kapacitet </w:t>
      </w:r>
      <w:r>
        <w:t xml:space="preserve">som inkommit i samband med framtagandet av </w:t>
      </w:r>
      <w:r w:rsidR="00450390">
        <w:t xml:space="preserve">ny </w:t>
      </w:r>
      <w:r>
        <w:t>Detaljplan</w:t>
      </w:r>
      <w:r w:rsidR="00450390">
        <w:t xml:space="preserve"> </w:t>
      </w:r>
      <w:r w:rsidR="00450390" w:rsidRPr="00450390">
        <w:t xml:space="preserve">för del av </w:t>
      </w:r>
      <w:proofErr w:type="spellStart"/>
      <w:r w:rsidR="00450390" w:rsidRPr="00450390">
        <w:t>Brunnsjöberget</w:t>
      </w:r>
      <w:proofErr w:type="spellEnd"/>
      <w:r w:rsidR="00450390" w:rsidRPr="00450390">
        <w:t xml:space="preserve"> 1:122</w:t>
      </w:r>
      <w:r w:rsidR="00450390">
        <w:t>.</w:t>
      </w:r>
    </w:p>
    <w:p w14:paraId="4AB0E08A" w14:textId="7645BC9B" w:rsidR="00320CB1" w:rsidRDefault="00320CB1" w:rsidP="00320CB1">
      <w:pPr>
        <w:pStyle w:val="Brdtext"/>
      </w:pPr>
      <w:r>
        <w:t xml:space="preserve">Teoretiskt beräknat max GVB för Brunna reningsverk ligger på 23 900 </w:t>
      </w:r>
      <w:proofErr w:type="spellStart"/>
      <w:r>
        <w:t>pe</w:t>
      </w:r>
      <w:proofErr w:type="spellEnd"/>
      <w:r>
        <w:t>.</w:t>
      </w:r>
    </w:p>
    <w:p w14:paraId="2514BC2C" w14:textId="77777777" w:rsidR="00320CB1" w:rsidRDefault="00320CB1" w:rsidP="00320CB1">
      <w:pPr>
        <w:pStyle w:val="Brdtext"/>
      </w:pPr>
      <w:r>
        <w:t xml:space="preserve">Det verkliga värdet har pendlat </w:t>
      </w:r>
      <w:proofErr w:type="gramStart"/>
      <w:r>
        <w:t>mellan 16 900 till</w:t>
      </w:r>
      <w:proofErr w:type="gramEnd"/>
      <w:r>
        <w:t xml:space="preserve"> 20 900 de senaste tre åren. (variationen beror mycket av hur </w:t>
      </w:r>
      <w:proofErr w:type="spellStart"/>
      <w:r>
        <w:t>Grådös</w:t>
      </w:r>
      <w:proofErr w:type="spellEnd"/>
      <w:r>
        <w:t xml:space="preserve"> verksamhet går) </w:t>
      </w:r>
    </w:p>
    <w:p w14:paraId="190C633E" w14:textId="30146F93" w:rsidR="00723181" w:rsidRDefault="00320CB1" w:rsidP="00320CB1">
      <w:pPr>
        <w:pStyle w:val="Brdtext"/>
      </w:pPr>
      <w:r>
        <w:t xml:space="preserve">Enligt beslutad plan för centraliseringen så ska det anslutas 1780 </w:t>
      </w:r>
      <w:proofErr w:type="spellStart"/>
      <w:r>
        <w:t>pe</w:t>
      </w:r>
      <w:proofErr w:type="spellEnd"/>
      <w:r>
        <w:t xml:space="preserve"> ytterligare i etapp 1. Etapp 2 i centraliseringen är ej beslutad</w:t>
      </w:r>
      <w:r w:rsidR="00670B1B">
        <w:t xml:space="preserve"> utan belastningen på Brunna reningsverk efter etapp 1 ska först utvärderas.</w:t>
      </w:r>
    </w:p>
    <w:p w14:paraId="6FC3ABB1" w14:textId="41422490" w:rsidR="00320CB1" w:rsidRDefault="00320CB1" w:rsidP="00320CB1">
      <w:pPr>
        <w:pStyle w:val="Brdtext"/>
      </w:pPr>
      <w:r>
        <w:t xml:space="preserve">Då detaljplanen för </w:t>
      </w:r>
      <w:proofErr w:type="spellStart"/>
      <w:r>
        <w:t>Brunnsjöberget</w:t>
      </w:r>
      <w:proofErr w:type="spellEnd"/>
      <w:r>
        <w:t xml:space="preserve"> endast innehåller ett 30-tal tomter för småhus anses detta rymmas inom tillståndsgiven belastning som är 26 000 </w:t>
      </w:r>
      <w:proofErr w:type="spellStart"/>
      <w:r>
        <w:t>pe</w:t>
      </w:r>
      <w:proofErr w:type="spellEnd"/>
      <w:r>
        <w:t>.</w:t>
      </w:r>
    </w:p>
    <w:p w14:paraId="683A4CCF" w14:textId="5163231E" w:rsidR="00443412" w:rsidRDefault="00443412" w:rsidP="006C7DAE">
      <w:pPr>
        <w:pStyle w:val="Brdtext"/>
      </w:pPr>
    </w:p>
    <w:p w14:paraId="14A8D5E4" w14:textId="77777777" w:rsidR="00443412" w:rsidRDefault="00443412" w:rsidP="006C7DAE">
      <w:pPr>
        <w:pStyle w:val="Brdtext"/>
      </w:pPr>
    </w:p>
    <w:p w14:paraId="07253EC4" w14:textId="6BA5EEFC" w:rsidR="006C7DAE" w:rsidRDefault="00725CD3" w:rsidP="006C7DAE">
      <w:pPr>
        <w:pStyle w:val="Brdtext"/>
      </w:pPr>
      <w:r>
        <w:t>Med vänlig hälsning,</w:t>
      </w:r>
    </w:p>
    <w:p w14:paraId="5DE1B712" w14:textId="77777777" w:rsidR="00725CD3" w:rsidRDefault="00725CD3" w:rsidP="006C7DAE">
      <w:pPr>
        <w:pStyle w:val="Brdtext"/>
      </w:pPr>
    </w:p>
    <w:p w14:paraId="13BAACEC" w14:textId="4BDA18C5" w:rsidR="006C7DAE" w:rsidRDefault="00725CD3" w:rsidP="00725CD3">
      <w:pPr>
        <w:pStyle w:val="Brdtext"/>
        <w:spacing w:after="0"/>
      </w:pPr>
      <w:r>
        <w:t>Hanna Bergman</w:t>
      </w:r>
    </w:p>
    <w:p w14:paraId="3DFCFD8A" w14:textId="62299080" w:rsidR="00725CD3" w:rsidRPr="00725CD3" w:rsidRDefault="00725CD3" w:rsidP="00725CD3">
      <w:pPr>
        <w:pStyle w:val="Brdtext"/>
        <w:spacing w:after="0"/>
        <w:rPr>
          <w:i/>
          <w:iCs/>
        </w:rPr>
      </w:pPr>
      <w:r w:rsidRPr="00725CD3">
        <w:rPr>
          <w:i/>
          <w:iCs/>
        </w:rPr>
        <w:t>Vatten- &amp; Återvinningschef</w:t>
      </w:r>
    </w:p>
    <w:p w14:paraId="7B88990C" w14:textId="77777777" w:rsidR="00785FFB" w:rsidRDefault="00785FFB" w:rsidP="006C7DAE"/>
    <w:p w14:paraId="3779354E" w14:textId="77777777" w:rsidR="00443412" w:rsidRDefault="00443412" w:rsidP="006C7DAE">
      <w:pPr>
        <w:rPr>
          <w:i/>
          <w:iCs/>
        </w:rPr>
      </w:pPr>
    </w:p>
    <w:p w14:paraId="2A07EE94" w14:textId="77777777" w:rsidR="00443412" w:rsidRDefault="00443412" w:rsidP="006C7DAE">
      <w:pPr>
        <w:rPr>
          <w:i/>
          <w:iCs/>
        </w:rPr>
      </w:pPr>
    </w:p>
    <w:p w14:paraId="123CEA02" w14:textId="77777777" w:rsidR="00443412" w:rsidRDefault="00443412" w:rsidP="006C7DAE">
      <w:pPr>
        <w:rPr>
          <w:i/>
          <w:iCs/>
        </w:rPr>
      </w:pPr>
    </w:p>
    <w:p w14:paraId="3D91547E" w14:textId="77777777" w:rsidR="00443412" w:rsidRDefault="00443412" w:rsidP="006C7DAE">
      <w:pPr>
        <w:rPr>
          <w:i/>
          <w:iCs/>
        </w:rPr>
      </w:pPr>
    </w:p>
    <w:p w14:paraId="7B18E9DB" w14:textId="77777777" w:rsidR="00443412" w:rsidRDefault="00443412" w:rsidP="006C7DAE">
      <w:pPr>
        <w:rPr>
          <w:i/>
          <w:iCs/>
        </w:rPr>
      </w:pPr>
    </w:p>
    <w:p w14:paraId="2A5A5DBA" w14:textId="77777777" w:rsidR="00443412" w:rsidRDefault="00443412" w:rsidP="006C7DAE">
      <w:pPr>
        <w:rPr>
          <w:i/>
          <w:iCs/>
        </w:rPr>
      </w:pPr>
    </w:p>
    <w:p w14:paraId="5A11A055" w14:textId="77777777" w:rsidR="00443412" w:rsidRDefault="00443412" w:rsidP="006C7DAE">
      <w:pPr>
        <w:rPr>
          <w:i/>
          <w:iCs/>
        </w:rPr>
      </w:pPr>
    </w:p>
    <w:p w14:paraId="5A49E70A" w14:textId="77777777" w:rsidR="00443412" w:rsidRDefault="00443412" w:rsidP="006C7DAE">
      <w:pPr>
        <w:rPr>
          <w:i/>
          <w:iCs/>
        </w:rPr>
      </w:pPr>
    </w:p>
    <w:p w14:paraId="616C75F7" w14:textId="77777777" w:rsidR="00443412" w:rsidRDefault="00443412" w:rsidP="006C7DAE">
      <w:pPr>
        <w:rPr>
          <w:i/>
          <w:iCs/>
        </w:rPr>
      </w:pPr>
    </w:p>
    <w:p w14:paraId="42D567D3" w14:textId="77777777" w:rsidR="00443412" w:rsidRDefault="00443412" w:rsidP="006C7DAE">
      <w:pPr>
        <w:rPr>
          <w:i/>
          <w:iCs/>
        </w:rPr>
      </w:pPr>
    </w:p>
    <w:p w14:paraId="42644DDB" w14:textId="6C79A8B0" w:rsidR="00785FFB" w:rsidRPr="006C7DAE" w:rsidRDefault="00785FFB" w:rsidP="006C7DAE"/>
    <w:sectPr w:rsidR="00785FFB" w:rsidRPr="006C7DAE" w:rsidSect="00832905">
      <w:headerReference w:type="default" r:id="rId8"/>
      <w:footerReference w:type="default" r:id="rId9"/>
      <w:pgSz w:w="11906" w:h="16838"/>
      <w:pgMar w:top="1418" w:right="1559" w:bottom="1418" w:left="226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43A4" w14:textId="77777777" w:rsidR="00BE702F" w:rsidRDefault="00BE702F" w:rsidP="00466182">
      <w:r>
        <w:separator/>
      </w:r>
    </w:p>
  </w:endnote>
  <w:endnote w:type="continuationSeparator" w:id="0">
    <w:p w14:paraId="034FF6A3" w14:textId="77777777" w:rsidR="00BE702F" w:rsidRDefault="00BE702F" w:rsidP="004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76" w:type="dxa"/>
      <w:tblInd w:w="-1198" w:type="dxa"/>
      <w:tblLook w:val="04A0" w:firstRow="1" w:lastRow="0" w:firstColumn="1" w:lastColumn="0" w:noHBand="0" w:noVBand="1"/>
    </w:tblPr>
    <w:tblGrid>
      <w:gridCol w:w="2263"/>
      <w:gridCol w:w="2835"/>
      <w:gridCol w:w="284"/>
      <w:gridCol w:w="2693"/>
      <w:gridCol w:w="1465"/>
      <w:gridCol w:w="236"/>
    </w:tblGrid>
    <w:tr w:rsidR="00466182" w:rsidRPr="00884E83" w14:paraId="27762925" w14:textId="77777777" w:rsidTr="00A910B1"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84764BE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5F07C75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</w:p>
      </w:tc>
      <w:tc>
        <w:tcPr>
          <w:tcW w:w="28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5E34727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</w:p>
      </w:tc>
      <w:tc>
        <w:tcPr>
          <w:tcW w:w="2693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2D9B48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</w:p>
      </w:tc>
      <w:tc>
        <w:tcPr>
          <w:tcW w:w="1701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0FAAD33B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</w:p>
      </w:tc>
    </w:tr>
    <w:tr w:rsidR="00466182" w:rsidRPr="00884E83" w14:paraId="3113919B" w14:textId="77777777" w:rsidTr="00A910B1">
      <w:trPr>
        <w:gridAfter w:val="1"/>
        <w:wAfter w:w="236" w:type="dxa"/>
      </w:trPr>
      <w:tc>
        <w:tcPr>
          <w:tcW w:w="226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B153872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2"/>
              <w:szCs w:val="12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8235C9B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2"/>
              <w:szCs w:val="12"/>
            </w:rPr>
          </w:pPr>
          <w:r w:rsidRPr="00884E83">
            <w:rPr>
              <w:rFonts w:asciiTheme="majorHAnsi" w:hAnsiTheme="majorHAnsi" w:cstheme="majorHAnsi"/>
              <w:sz w:val="12"/>
              <w:szCs w:val="12"/>
            </w:rPr>
            <w:t>Hemsida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7FA4956C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2"/>
              <w:szCs w:val="12"/>
            </w:rPr>
          </w:pPr>
          <w:r w:rsidRPr="00884E83">
            <w:rPr>
              <w:rFonts w:asciiTheme="majorHAnsi" w:hAnsiTheme="majorHAnsi" w:cstheme="majorHAnsi"/>
              <w:sz w:val="12"/>
              <w:szCs w:val="12"/>
            </w:rPr>
            <w:t>E-post</w:t>
          </w:r>
        </w:p>
      </w:tc>
      <w:tc>
        <w:tcPr>
          <w:tcW w:w="146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055ED2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2"/>
              <w:szCs w:val="12"/>
            </w:rPr>
          </w:pPr>
          <w:proofErr w:type="spellStart"/>
          <w:r w:rsidRPr="00884E83">
            <w:rPr>
              <w:rFonts w:asciiTheme="majorHAnsi" w:hAnsiTheme="majorHAnsi" w:cstheme="majorHAnsi"/>
              <w:sz w:val="12"/>
              <w:szCs w:val="12"/>
            </w:rPr>
            <w:t>Organisationsnr</w:t>
          </w:r>
          <w:proofErr w:type="spellEnd"/>
          <w:r w:rsidRPr="00884E83">
            <w:rPr>
              <w:rFonts w:asciiTheme="majorHAnsi" w:hAnsiTheme="majorHAnsi" w:cstheme="majorHAnsi"/>
              <w:sz w:val="12"/>
              <w:szCs w:val="12"/>
            </w:rPr>
            <w:t>.</w:t>
          </w:r>
        </w:p>
      </w:tc>
    </w:tr>
    <w:tr w:rsidR="00466182" w:rsidRPr="00884E83" w14:paraId="47D943D2" w14:textId="77777777" w:rsidTr="00A910B1">
      <w:trPr>
        <w:gridAfter w:val="1"/>
        <w:wAfter w:w="236" w:type="dxa"/>
        <w:trHeight w:val="357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14:paraId="56C5AFB0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  <w:r w:rsidRPr="00884E83">
            <w:rPr>
              <w:rFonts w:asciiTheme="majorHAnsi" w:hAnsiTheme="majorHAnsi" w:cstheme="majorHAnsi"/>
              <w:sz w:val="16"/>
              <w:szCs w:val="16"/>
            </w:rPr>
            <w:t>Hedemora Energi AB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78F1DE9B" w14:textId="77777777" w:rsidR="00466182" w:rsidRPr="00884E83" w:rsidRDefault="00737C1E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  <w:hyperlink r:id="rId1" w:history="1">
            <w:r w:rsidRPr="00884E83">
              <w:rPr>
                <w:rStyle w:val="Hyperlnk"/>
                <w:rFonts w:asciiTheme="majorHAnsi" w:hAnsiTheme="majorHAnsi" w:cstheme="majorHAnsi"/>
                <w:sz w:val="16"/>
                <w:szCs w:val="16"/>
              </w:rPr>
              <w:t>www.hedemoraenergi.se</w:t>
            </w:r>
          </w:hyperlink>
        </w:p>
      </w:tc>
      <w:tc>
        <w:tcPr>
          <w:tcW w:w="297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1F5E12F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  <w:r w:rsidRPr="00884E83">
            <w:rPr>
              <w:rFonts w:asciiTheme="majorHAnsi" w:hAnsiTheme="majorHAnsi" w:cstheme="majorHAnsi"/>
              <w:sz w:val="16"/>
              <w:szCs w:val="16"/>
            </w:rPr>
            <w:t>kontakt@hedemoraenergi.se</w:t>
          </w:r>
        </w:p>
      </w:tc>
      <w:tc>
        <w:tcPr>
          <w:tcW w:w="1465" w:type="dxa"/>
          <w:tcBorders>
            <w:top w:val="nil"/>
            <w:left w:val="nil"/>
            <w:bottom w:val="nil"/>
            <w:right w:val="nil"/>
          </w:tcBorders>
        </w:tcPr>
        <w:p w14:paraId="00CCB21A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  <w:r w:rsidRPr="00884E83">
            <w:rPr>
              <w:rFonts w:asciiTheme="majorHAnsi" w:hAnsiTheme="majorHAnsi" w:cstheme="majorHAnsi"/>
              <w:sz w:val="16"/>
              <w:szCs w:val="16"/>
            </w:rPr>
            <w:t>556115–5226</w:t>
          </w:r>
        </w:p>
      </w:tc>
    </w:tr>
    <w:tr w:rsidR="00466182" w:rsidRPr="00884E83" w14:paraId="11001F2D" w14:textId="77777777" w:rsidTr="00A910B1">
      <w:trPr>
        <w:gridAfter w:val="1"/>
        <w:wAfter w:w="236" w:type="dxa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14:paraId="750BA7DA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2"/>
              <w:szCs w:val="12"/>
            </w:rPr>
          </w:pPr>
          <w:r w:rsidRPr="00884E83">
            <w:rPr>
              <w:rFonts w:asciiTheme="majorHAnsi" w:hAnsiTheme="majorHAnsi" w:cstheme="majorHAnsi"/>
              <w:sz w:val="12"/>
              <w:szCs w:val="12"/>
            </w:rPr>
            <w:t>Postadress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5B335652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2"/>
              <w:szCs w:val="12"/>
            </w:rPr>
          </w:pPr>
          <w:r w:rsidRPr="00884E83">
            <w:rPr>
              <w:rFonts w:asciiTheme="majorHAnsi" w:hAnsiTheme="majorHAnsi" w:cstheme="majorHAnsi"/>
              <w:sz w:val="12"/>
              <w:szCs w:val="12"/>
            </w:rPr>
            <w:t>Besöksadress</w:t>
          </w:r>
        </w:p>
      </w:tc>
      <w:tc>
        <w:tcPr>
          <w:tcW w:w="297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B837901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2"/>
              <w:szCs w:val="12"/>
            </w:rPr>
          </w:pPr>
          <w:r w:rsidRPr="00884E83">
            <w:rPr>
              <w:rFonts w:asciiTheme="majorHAnsi" w:hAnsiTheme="majorHAnsi" w:cstheme="majorHAnsi"/>
              <w:sz w:val="12"/>
              <w:szCs w:val="12"/>
            </w:rPr>
            <w:t>Telefon</w:t>
          </w:r>
        </w:p>
      </w:tc>
      <w:tc>
        <w:tcPr>
          <w:tcW w:w="1465" w:type="dxa"/>
          <w:tcBorders>
            <w:top w:val="nil"/>
            <w:left w:val="nil"/>
            <w:bottom w:val="nil"/>
            <w:right w:val="nil"/>
          </w:tcBorders>
        </w:tcPr>
        <w:p w14:paraId="5DC606CF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2"/>
              <w:szCs w:val="12"/>
            </w:rPr>
          </w:pPr>
        </w:p>
      </w:tc>
    </w:tr>
    <w:tr w:rsidR="00466182" w:rsidRPr="00884E83" w14:paraId="7B729E9E" w14:textId="77777777" w:rsidTr="00A910B1">
      <w:trPr>
        <w:gridAfter w:val="1"/>
        <w:wAfter w:w="236" w:type="dxa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14:paraId="4CB8AB02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  <w:r w:rsidRPr="00884E83">
            <w:rPr>
              <w:rFonts w:asciiTheme="majorHAnsi" w:hAnsiTheme="majorHAnsi" w:cstheme="majorHAnsi"/>
              <w:sz w:val="16"/>
              <w:szCs w:val="16"/>
            </w:rPr>
            <w:t>Box 33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3854544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884E83">
            <w:rPr>
              <w:rFonts w:asciiTheme="majorHAnsi" w:hAnsiTheme="majorHAnsi" w:cstheme="majorHAnsi"/>
              <w:sz w:val="16"/>
              <w:szCs w:val="16"/>
            </w:rPr>
            <w:t>Ivarshyttevägen</w:t>
          </w:r>
          <w:proofErr w:type="spellEnd"/>
          <w:r w:rsidRPr="00884E83">
            <w:rPr>
              <w:rFonts w:asciiTheme="majorHAnsi" w:hAnsiTheme="majorHAnsi" w:cstheme="majorHAnsi"/>
              <w:sz w:val="16"/>
              <w:szCs w:val="16"/>
            </w:rPr>
            <w:t xml:space="preserve"> 2</w:t>
          </w:r>
        </w:p>
      </w:tc>
      <w:tc>
        <w:tcPr>
          <w:tcW w:w="297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ABF1DDE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  <w:r w:rsidRPr="00884E83">
            <w:rPr>
              <w:rFonts w:asciiTheme="majorHAnsi" w:hAnsiTheme="majorHAnsi" w:cstheme="majorHAnsi"/>
              <w:sz w:val="16"/>
              <w:szCs w:val="16"/>
            </w:rPr>
            <w:t>0225–34900</w:t>
          </w:r>
        </w:p>
      </w:tc>
      <w:tc>
        <w:tcPr>
          <w:tcW w:w="1465" w:type="dxa"/>
          <w:tcBorders>
            <w:top w:val="nil"/>
            <w:left w:val="nil"/>
            <w:bottom w:val="nil"/>
            <w:right w:val="nil"/>
          </w:tcBorders>
        </w:tcPr>
        <w:p w14:paraId="60E99128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</w:p>
      </w:tc>
    </w:tr>
    <w:tr w:rsidR="00466182" w:rsidRPr="00884E83" w14:paraId="54FE19E3" w14:textId="77777777" w:rsidTr="00A910B1">
      <w:trPr>
        <w:trHeight w:val="693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14:paraId="773C1399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  <w:r w:rsidRPr="00884E83">
            <w:rPr>
              <w:rFonts w:asciiTheme="majorHAnsi" w:hAnsiTheme="majorHAnsi" w:cstheme="majorHAnsi"/>
              <w:sz w:val="16"/>
              <w:szCs w:val="16"/>
            </w:rPr>
            <w:t>776 21 Hedemora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56C8CCB1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  <w:r w:rsidRPr="00884E83">
            <w:rPr>
              <w:rFonts w:asciiTheme="majorHAnsi" w:hAnsiTheme="majorHAnsi" w:cstheme="majorHAnsi"/>
              <w:sz w:val="16"/>
              <w:szCs w:val="16"/>
            </w:rPr>
            <w:t>77633 Hedemora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706182BB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67E1375E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</w:p>
      </w:tc>
      <w:tc>
        <w:tcPr>
          <w:tcW w:w="170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615FFAB" w14:textId="77777777" w:rsidR="00466182" w:rsidRPr="00884E83" w:rsidRDefault="00466182">
          <w:pPr>
            <w:pStyle w:val="Sidfot"/>
            <w:rPr>
              <w:rFonts w:asciiTheme="majorHAnsi" w:hAnsiTheme="majorHAnsi" w:cstheme="majorHAnsi"/>
              <w:sz w:val="16"/>
              <w:szCs w:val="16"/>
            </w:rPr>
          </w:pPr>
        </w:p>
      </w:tc>
    </w:tr>
  </w:tbl>
  <w:p w14:paraId="33340058" w14:textId="77777777" w:rsidR="00466182" w:rsidRPr="00884E83" w:rsidRDefault="00466182">
    <w:pPr>
      <w:pStyle w:val="Sidfot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9D3CF" w14:textId="77777777" w:rsidR="00BE702F" w:rsidRDefault="00BE702F" w:rsidP="00466182">
      <w:r>
        <w:separator/>
      </w:r>
    </w:p>
  </w:footnote>
  <w:footnote w:type="continuationSeparator" w:id="0">
    <w:p w14:paraId="1C436C0E" w14:textId="77777777" w:rsidR="00BE702F" w:rsidRDefault="00BE702F" w:rsidP="004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99C8" w14:textId="77777777" w:rsidR="00466182" w:rsidRDefault="00ED145E" w:rsidP="00ED145E">
    <w:pPr>
      <w:pStyle w:val="Sidhuvud"/>
      <w:tabs>
        <w:tab w:val="clear" w:pos="4536"/>
        <w:tab w:val="center" w:pos="411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Cs w:val="32"/>
      </w:rPr>
      <w:tab/>
    </w:r>
    <w:r w:rsidR="00466182" w:rsidRPr="00466182">
      <w:rPr>
        <w:rFonts w:ascii="Arial" w:hAnsi="Arial" w:cs="Arial"/>
        <w:sz w:val="18"/>
        <w:szCs w:val="18"/>
      </w:rPr>
      <w:ptab w:relativeTo="margin" w:alignment="right" w:leader="none"/>
    </w:r>
  </w:p>
  <w:tbl>
    <w:tblPr>
      <w:tblStyle w:val="Tabellrutnt"/>
      <w:tblW w:w="9521" w:type="dxa"/>
      <w:tblInd w:w="-12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3"/>
      <w:gridCol w:w="3174"/>
      <w:gridCol w:w="3174"/>
    </w:tblGrid>
    <w:tr w:rsidR="00832905" w:rsidRPr="00705C70" w14:paraId="66F9F388" w14:textId="77777777" w:rsidTr="00832905">
      <w:trPr>
        <w:trHeight w:val="326"/>
      </w:trPr>
      <w:tc>
        <w:tcPr>
          <w:tcW w:w="3173" w:type="dxa"/>
        </w:tcPr>
        <w:p w14:paraId="155A8ED6" w14:textId="77777777" w:rsidR="00832905" w:rsidRDefault="00832905" w:rsidP="00ED145E">
          <w:pPr>
            <w:pStyle w:val="Sidhuvud"/>
            <w:tabs>
              <w:tab w:val="clear" w:pos="4536"/>
              <w:tab w:val="center" w:pos="4111"/>
            </w:tabs>
            <w:rPr>
              <w:rFonts w:ascii="Arial" w:hAnsi="Arial" w:cs="Arial"/>
            </w:rPr>
          </w:pPr>
          <w:r w:rsidRPr="00466182">
            <w:rPr>
              <w:rFonts w:ascii="Arial" w:hAnsi="Arial" w:cs="Arial"/>
              <w:noProof/>
            </w:rPr>
            <w:drawing>
              <wp:inline distT="0" distB="0" distL="0" distR="0" wp14:anchorId="5B6E6F7A" wp14:editId="36B79574">
                <wp:extent cx="638109" cy="665018"/>
                <wp:effectExtent l="0" t="0" r="0" b="1905"/>
                <wp:docPr id="1379989624" name="Bildobjekt 13799896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Bildobjekt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09" cy="6650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4" w:type="dxa"/>
        </w:tcPr>
        <w:p w14:paraId="4E2660E9" w14:textId="716653F5" w:rsidR="00832905" w:rsidRPr="00705C70" w:rsidRDefault="00832905" w:rsidP="00705C70">
          <w:pPr>
            <w:pStyle w:val="Brdtext"/>
          </w:pPr>
          <w:r w:rsidRPr="00705C70">
            <w:t>202</w:t>
          </w:r>
          <w:r w:rsidR="000543D4">
            <w:t>5</w:t>
          </w:r>
          <w:r w:rsidRPr="00705C70">
            <w:t>-</w:t>
          </w:r>
          <w:r w:rsidR="000543D4">
            <w:t>0</w:t>
          </w:r>
          <w:r w:rsidR="00725CD3">
            <w:t>6</w:t>
          </w:r>
          <w:r w:rsidRPr="00705C70">
            <w:t>-</w:t>
          </w:r>
          <w:r w:rsidR="00725CD3">
            <w:t>04</w:t>
          </w:r>
        </w:p>
      </w:tc>
      <w:tc>
        <w:tcPr>
          <w:tcW w:w="3174" w:type="dxa"/>
        </w:tcPr>
        <w:p w14:paraId="3160BB30" w14:textId="77777777" w:rsidR="00832905" w:rsidRPr="00705C70" w:rsidRDefault="00832905" w:rsidP="00705C70">
          <w:pPr>
            <w:pStyle w:val="Brdtext"/>
            <w:jc w:val="right"/>
          </w:pPr>
          <w:r w:rsidRPr="00705C70">
            <w:t xml:space="preserve">Sida </w:t>
          </w:r>
          <w:r w:rsidRPr="00705C70">
            <w:fldChar w:fldCharType="begin"/>
          </w:r>
          <w:r w:rsidRPr="00705C70">
            <w:instrText>PAGE  \* Arabic  \* MERGEFORMAT</w:instrText>
          </w:r>
          <w:r w:rsidRPr="00705C70">
            <w:fldChar w:fldCharType="separate"/>
          </w:r>
          <w:r w:rsidRPr="00705C70">
            <w:t>1</w:t>
          </w:r>
          <w:r w:rsidRPr="00705C70">
            <w:fldChar w:fldCharType="end"/>
          </w:r>
          <w:r w:rsidRPr="00705C70">
            <w:t>(</w:t>
          </w:r>
          <w:fldSimple w:instr="NUMPAGES  \* Arabic  \* MERGEFORMAT">
            <w:r w:rsidRPr="00705C70">
              <w:t>1</w:t>
            </w:r>
          </w:fldSimple>
          <w:r w:rsidRPr="00705C70">
            <w:t>)</w:t>
          </w:r>
        </w:p>
      </w:tc>
    </w:tr>
  </w:tbl>
  <w:p w14:paraId="1E00931B" w14:textId="77777777" w:rsidR="005029B2" w:rsidRPr="00466182" w:rsidRDefault="005029B2" w:rsidP="00C2122A">
    <w:pPr>
      <w:pStyle w:val="Sidhuvud"/>
      <w:tabs>
        <w:tab w:val="clear" w:pos="4536"/>
        <w:tab w:val="center" w:pos="4111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F155E"/>
    <w:multiLevelType w:val="hybridMultilevel"/>
    <w:tmpl w:val="C3DC7B1E"/>
    <w:lvl w:ilvl="0" w:tplc="CA664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A4FA1"/>
    <w:multiLevelType w:val="hybridMultilevel"/>
    <w:tmpl w:val="2F3A37B2"/>
    <w:lvl w:ilvl="0" w:tplc="CA664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F02E2"/>
    <w:multiLevelType w:val="hybridMultilevel"/>
    <w:tmpl w:val="2A7EB19A"/>
    <w:lvl w:ilvl="0" w:tplc="31620B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15812">
    <w:abstractNumId w:val="0"/>
  </w:num>
  <w:num w:numId="2" w16cid:durableId="865338233">
    <w:abstractNumId w:val="1"/>
  </w:num>
  <w:num w:numId="3" w16cid:durableId="656812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25"/>
    <w:rsid w:val="000543D4"/>
    <w:rsid w:val="000B11A5"/>
    <w:rsid w:val="000B7F25"/>
    <w:rsid w:val="000D73DE"/>
    <w:rsid w:val="000E4771"/>
    <w:rsid w:val="001C21B4"/>
    <w:rsid w:val="001E6DAF"/>
    <w:rsid w:val="00214CDB"/>
    <w:rsid w:val="0022046D"/>
    <w:rsid w:val="00230272"/>
    <w:rsid w:val="002C204D"/>
    <w:rsid w:val="003144F4"/>
    <w:rsid w:val="00320CB1"/>
    <w:rsid w:val="003920FD"/>
    <w:rsid w:val="00443412"/>
    <w:rsid w:val="00450390"/>
    <w:rsid w:val="00466182"/>
    <w:rsid w:val="00467A41"/>
    <w:rsid w:val="005029B2"/>
    <w:rsid w:val="005F21B9"/>
    <w:rsid w:val="00642EB8"/>
    <w:rsid w:val="00670B1B"/>
    <w:rsid w:val="006C7DAE"/>
    <w:rsid w:val="00705C70"/>
    <w:rsid w:val="00723181"/>
    <w:rsid w:val="00725CD3"/>
    <w:rsid w:val="00737C1E"/>
    <w:rsid w:val="00742DB1"/>
    <w:rsid w:val="0076351D"/>
    <w:rsid w:val="00785FFB"/>
    <w:rsid w:val="007E458E"/>
    <w:rsid w:val="00832905"/>
    <w:rsid w:val="00884E83"/>
    <w:rsid w:val="0089183F"/>
    <w:rsid w:val="008C3294"/>
    <w:rsid w:val="00993578"/>
    <w:rsid w:val="009D04F5"/>
    <w:rsid w:val="009F73F6"/>
    <w:rsid w:val="00A7000F"/>
    <w:rsid w:val="00A910B1"/>
    <w:rsid w:val="00B23034"/>
    <w:rsid w:val="00B248BA"/>
    <w:rsid w:val="00BB0907"/>
    <w:rsid w:val="00BE702F"/>
    <w:rsid w:val="00C2122A"/>
    <w:rsid w:val="00C4551A"/>
    <w:rsid w:val="00CF3108"/>
    <w:rsid w:val="00D271CD"/>
    <w:rsid w:val="00D4629C"/>
    <w:rsid w:val="00DA5065"/>
    <w:rsid w:val="00E46B4E"/>
    <w:rsid w:val="00ED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215F2"/>
  <w15:chartTrackingRefBased/>
  <w15:docId w15:val="{437FDD35-22DF-4C6A-9611-368E54C0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61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884E83"/>
    <w:pPr>
      <w:keepNext/>
      <w:spacing w:before="480" w:after="120"/>
      <w:outlineLvl w:val="0"/>
    </w:pPr>
    <w:rPr>
      <w:rFonts w:ascii="Calibri" w:hAnsi="Calibr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884E83"/>
    <w:pPr>
      <w:keepNext/>
      <w:spacing w:before="240" w:after="60"/>
      <w:outlineLvl w:val="1"/>
    </w:pPr>
    <w:rPr>
      <w:rFonts w:ascii="Calibri" w:hAnsi="Calibr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6618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66182"/>
  </w:style>
  <w:style w:type="paragraph" w:styleId="Sidfot">
    <w:name w:val="footer"/>
    <w:basedOn w:val="Normal"/>
    <w:link w:val="SidfotChar"/>
    <w:uiPriority w:val="99"/>
    <w:unhideWhenUsed/>
    <w:rsid w:val="0046618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66182"/>
  </w:style>
  <w:style w:type="character" w:styleId="Sidnummer">
    <w:name w:val="page number"/>
    <w:basedOn w:val="Standardstycketeckensnitt"/>
    <w:rsid w:val="00466182"/>
  </w:style>
  <w:style w:type="table" w:styleId="Tabellrutnt">
    <w:name w:val="Table Grid"/>
    <w:basedOn w:val="Normaltabell"/>
    <w:uiPriority w:val="39"/>
    <w:rsid w:val="0046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884E83"/>
    <w:rPr>
      <w:rFonts w:ascii="Calibri" w:eastAsia="Times New Roman" w:hAnsi="Calibri" w:cs="Times New Roman"/>
      <w:b/>
      <w:sz w:val="28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884E83"/>
    <w:rPr>
      <w:rFonts w:ascii="Calibri" w:eastAsia="Times New Roman" w:hAnsi="Calibri" w:cs="Times New Roman"/>
      <w:b/>
      <w:sz w:val="24"/>
      <w:szCs w:val="20"/>
      <w:lang w:eastAsia="sv-SE"/>
    </w:rPr>
  </w:style>
  <w:style w:type="paragraph" w:styleId="Brdtext">
    <w:name w:val="Body Text"/>
    <w:basedOn w:val="Normal"/>
    <w:link w:val="BrdtextChar"/>
    <w:qFormat/>
    <w:rsid w:val="00884E83"/>
    <w:pPr>
      <w:spacing w:after="120"/>
    </w:pPr>
    <w:rPr>
      <w:rFonts w:ascii="Calibri" w:hAnsi="Calibri"/>
    </w:rPr>
  </w:style>
  <w:style w:type="character" w:customStyle="1" w:styleId="BrdtextChar">
    <w:name w:val="Brödtext Char"/>
    <w:basedOn w:val="Standardstycketeckensnitt"/>
    <w:link w:val="Brdtext"/>
    <w:rsid w:val="00884E83"/>
    <w:rPr>
      <w:rFonts w:ascii="Calibri" w:eastAsia="Times New Roman" w:hAnsi="Calibri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737C1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7C1E"/>
    <w:rPr>
      <w:color w:val="605E5C"/>
      <w:shd w:val="clear" w:color="auto" w:fill="E1DFDD"/>
    </w:rPr>
  </w:style>
  <w:style w:type="paragraph" w:styleId="Ingetavstnd">
    <w:name w:val="No Spacing"/>
    <w:uiPriority w:val="1"/>
    <w:rsid w:val="006C7D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demoraenerg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E737A-73B0-4621-8F6C-44AA16F1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Lantz /Hedemora Energi /Hedemora Energi AB</dc:creator>
  <cp:keywords/>
  <dc:description/>
  <cp:lastModifiedBy>Hanna Bergman</cp:lastModifiedBy>
  <cp:revision>2</cp:revision>
  <cp:lastPrinted>2025-03-25T11:52:00Z</cp:lastPrinted>
  <dcterms:created xsi:type="dcterms:W3CDTF">2025-06-16T08:51:00Z</dcterms:created>
  <dcterms:modified xsi:type="dcterms:W3CDTF">2025-06-16T08:51:00Z</dcterms:modified>
</cp:coreProperties>
</file>